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393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 w:line="31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</w:t>
      </w:r>
      <w:r>
        <w:rPr>
          <w:rFonts w:ascii="Times New Roman" w:eastAsia="Times New Roman" w:hAnsi="Times New Roman" w:cs="Times New Roman"/>
          <w:sz w:val="26"/>
          <w:szCs w:val="26"/>
        </w:rPr>
        <w:t>вой судья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омного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Гагарина,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9, каб.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Е.Б.,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6.9.1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Геннадия Борисовича, </w:t>
      </w:r>
      <w:r>
        <w:rPr>
          <w:rStyle w:val="cat-UserDefinedgrp-31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Ефанов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прошёл </w:t>
      </w:r>
      <w:r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и лечение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КУ ХМАО-Югры СКПН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Сургута, обязанность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прохождению которых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возложена на него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потреблением наркотических средств или психотропных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признал, ходатайств не заявил.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приходит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полиции;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7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от 29.04.2024, вступившего в законную силу 10.05.2024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ответом на запрос,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уклонился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возложенных на него судом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инкриминируемого правонарушения, поскольку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прошёл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диагностику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КУ ХМАО-Югры СКПНД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6.9.1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szCs w:val="26"/>
        </w:rPr>
        <w:t>психоактивных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обстоятельства его совершения, данные о личности нарушителя,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Ефанова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Геннадия Борисовича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6.9.1 КоАП РФ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четырех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 Н.С. Десяткина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КБК 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sz w:val="22"/>
          <w:szCs w:val="22"/>
        </w:rPr>
        <w:t>011601063010009140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0412365400665003932506106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